
<file path=[Content_Types].xml><?xml version="1.0" encoding="utf-8"?>
<Types xmlns="http://schemas.openxmlformats.org/package/2006/content-types">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customXml/itemProps1.xml" ContentType="application/vnd.openxmlformats-officedocument.customXmlProperties+xml"/>
  <Default Extension="png" ContentType="image/png"/>
  <Override PartName="/word/webSettings.xml" ContentType="application/vnd.openxmlformats-officedocument.wordprocessingml.webSettings+xml"/>
  <Default Extension="xml" ContentType="application/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 Id="rId4"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33CBF" w:rsidRDefault="00F33CBF"/>
    <w:p w:rsidR="00F33CBF" w:rsidRDefault="00F33CBF"/>
    <w:p w:rsidR="00F33CBF" w:rsidRDefault="00F33CBF"/>
    <w:p w:rsidR="00F33CBF" w:rsidRDefault="00F33CBF"/>
    <w:p w:rsidR="00321BA9" w:rsidRPr="00321BA9" w:rsidRDefault="00321BA9" w:rsidP="00321BA9">
      <w:pPr>
        <w:jc w:val="center"/>
        <w:rPr>
          <w:sz w:val="96"/>
        </w:rPr>
      </w:pPr>
      <w:r w:rsidRPr="00321BA9">
        <w:rPr>
          <w:sz w:val="96"/>
        </w:rPr>
        <w:t>PARADISE NOW</w:t>
      </w:r>
    </w:p>
    <w:p w:rsidR="00321BA9" w:rsidRPr="00321BA9" w:rsidRDefault="00321BA9" w:rsidP="00321BA9">
      <w:pPr>
        <w:jc w:val="center"/>
        <w:rPr>
          <w:sz w:val="96"/>
        </w:rPr>
      </w:pPr>
      <w:r w:rsidRPr="00321BA9">
        <w:rPr>
          <w:sz w:val="96"/>
        </w:rPr>
        <w:t>Y</w:t>
      </w:r>
    </w:p>
    <w:p w:rsidR="00321BA9" w:rsidRPr="00321BA9" w:rsidRDefault="00321BA9" w:rsidP="00321BA9">
      <w:pPr>
        <w:jc w:val="center"/>
        <w:rPr>
          <w:sz w:val="72"/>
        </w:rPr>
      </w:pPr>
      <w:r w:rsidRPr="00321BA9">
        <w:rPr>
          <w:sz w:val="72"/>
        </w:rPr>
        <w:t>CONFLICTO</w:t>
      </w:r>
    </w:p>
    <w:p w:rsidR="00321BA9" w:rsidRPr="00321BA9" w:rsidRDefault="00321BA9" w:rsidP="00321BA9">
      <w:pPr>
        <w:jc w:val="center"/>
        <w:rPr>
          <w:sz w:val="72"/>
        </w:rPr>
      </w:pPr>
      <w:r w:rsidRPr="00321BA9">
        <w:rPr>
          <w:sz w:val="72"/>
        </w:rPr>
        <w:t>PALESTINO-ISRAELÍ</w:t>
      </w:r>
    </w:p>
    <w:p w:rsidR="00321BA9" w:rsidRDefault="00321BA9" w:rsidP="00321BA9">
      <w:pPr>
        <w:jc w:val="center"/>
      </w:pPr>
    </w:p>
    <w:p w:rsidR="00321BA9" w:rsidRDefault="00321BA9" w:rsidP="00321BA9">
      <w:pPr>
        <w:jc w:val="center"/>
      </w:pPr>
    </w:p>
    <w:p w:rsidR="00321BA9" w:rsidRDefault="00321BA9" w:rsidP="00321BA9">
      <w:pPr>
        <w:jc w:val="center"/>
      </w:pPr>
      <w:r w:rsidRPr="00321BA9">
        <w:drawing>
          <wp:inline distT="0" distB="0" distL="0" distR="0">
            <wp:extent cx="4206875" cy="2804583"/>
            <wp:effectExtent l="2540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207866" cy="2805243"/>
                    </a:xfrm>
                    <a:prstGeom prst="rect">
                      <a:avLst/>
                    </a:prstGeom>
                    <a:noFill/>
                    <a:ln w="9525">
                      <a:noFill/>
                      <a:miter lim="800000"/>
                      <a:headEnd/>
                      <a:tailEnd/>
                    </a:ln>
                  </pic:spPr>
                </pic:pic>
              </a:graphicData>
            </a:graphic>
          </wp:inline>
        </w:drawing>
      </w:r>
    </w:p>
    <w:p w:rsidR="00321BA9" w:rsidRDefault="00321BA9" w:rsidP="00321BA9">
      <w:pPr>
        <w:jc w:val="center"/>
      </w:pPr>
    </w:p>
    <w:p w:rsidR="00321BA9" w:rsidRDefault="00321BA9" w:rsidP="00321BA9">
      <w:pPr>
        <w:jc w:val="center"/>
      </w:pPr>
    </w:p>
    <w:p w:rsidR="00985D5C" w:rsidRDefault="00985D5C" w:rsidP="00321BA9">
      <w:pPr>
        <w:rPr>
          <w:sz w:val="28"/>
        </w:rPr>
      </w:pPr>
      <w:r w:rsidRPr="00985D5C">
        <w:rPr>
          <w:sz w:val="28"/>
        </w:rPr>
        <w:t xml:space="preserve">                                          </w:t>
      </w:r>
      <w:r>
        <w:rPr>
          <w:sz w:val="28"/>
        </w:rPr>
        <w:t xml:space="preserve">                 </w:t>
      </w:r>
    </w:p>
    <w:p w:rsidR="00985D5C" w:rsidRDefault="00985D5C" w:rsidP="00321BA9">
      <w:pPr>
        <w:rPr>
          <w:sz w:val="28"/>
        </w:rPr>
      </w:pPr>
    </w:p>
    <w:p w:rsidR="00F33CBF" w:rsidRPr="00985D5C" w:rsidRDefault="00985D5C" w:rsidP="00321BA9">
      <w:pPr>
        <w:rPr>
          <w:sz w:val="32"/>
        </w:rPr>
      </w:pPr>
      <w:r w:rsidRPr="00985D5C">
        <w:rPr>
          <w:sz w:val="32"/>
        </w:rPr>
        <w:t xml:space="preserve">              </w:t>
      </w:r>
      <w:r>
        <w:rPr>
          <w:sz w:val="32"/>
        </w:rPr>
        <w:t xml:space="preserve">                  </w:t>
      </w:r>
      <w:r w:rsidRPr="00985D5C">
        <w:rPr>
          <w:sz w:val="32"/>
        </w:rPr>
        <w:t xml:space="preserve">      </w:t>
      </w:r>
      <w:r w:rsidR="00321BA9" w:rsidRPr="00985D5C">
        <w:rPr>
          <w:sz w:val="32"/>
        </w:rPr>
        <w:t>NADIA EL JAADOUNI VERDE   4</w:t>
      </w:r>
      <w:proofErr w:type="spellStart"/>
      <w:r w:rsidR="00321BA9" w:rsidRPr="00985D5C">
        <w:rPr>
          <w:sz w:val="32"/>
        </w:rPr>
        <w:t>ºC</w:t>
      </w:r>
      <w:proofErr w:type="spellEnd"/>
      <w:r w:rsidR="00321BA9" w:rsidRPr="00985D5C">
        <w:rPr>
          <w:sz w:val="32"/>
        </w:rPr>
        <w:t xml:space="preserve"> </w:t>
      </w:r>
      <w:proofErr w:type="spellStart"/>
      <w:r w:rsidR="00321BA9" w:rsidRPr="00985D5C">
        <w:rPr>
          <w:sz w:val="32"/>
        </w:rPr>
        <w:t>Nº6</w:t>
      </w:r>
      <w:proofErr w:type="spellEnd"/>
    </w:p>
    <w:p w:rsidR="00F33CBF" w:rsidRDefault="00F33CBF" w:rsidP="00985D5C">
      <w:pPr>
        <w:jc w:val="center"/>
        <w:rPr>
          <w:b/>
          <w:sz w:val="32"/>
        </w:rPr>
      </w:pPr>
      <w:r w:rsidRPr="00F33CBF">
        <w:rPr>
          <w:b/>
          <w:sz w:val="32"/>
        </w:rPr>
        <w:t>LA</w:t>
      </w:r>
      <w:r>
        <w:rPr>
          <w:b/>
          <w:sz w:val="32"/>
        </w:rPr>
        <w:t xml:space="preserve"> </w:t>
      </w:r>
      <w:r w:rsidRPr="00F33CBF">
        <w:rPr>
          <w:b/>
          <w:sz w:val="32"/>
        </w:rPr>
        <w:t>PELÍCULA “PARADISE NOW”</w:t>
      </w:r>
    </w:p>
    <w:p w:rsidR="00F33CBF" w:rsidRPr="000A088D" w:rsidRDefault="00F33CBF" w:rsidP="00F33CBF">
      <w:pPr>
        <w:rPr>
          <w:sz w:val="28"/>
          <w:u w:val="single"/>
        </w:rPr>
      </w:pPr>
    </w:p>
    <w:p w:rsidR="00F33CBF" w:rsidRPr="000A088D" w:rsidRDefault="00F33CBF" w:rsidP="00F33CBF">
      <w:pPr>
        <w:rPr>
          <w:i/>
          <w:sz w:val="28"/>
          <w:u w:val="single"/>
        </w:rPr>
      </w:pPr>
      <w:r w:rsidRPr="000A088D">
        <w:rPr>
          <w:i/>
          <w:sz w:val="28"/>
          <w:u w:val="single"/>
        </w:rPr>
        <w:t>CRÍTICAS E INFORMACIÓN RECOGIDA SOBRE LA PELÍCULA</w:t>
      </w:r>
    </w:p>
    <w:p w:rsidR="003926DB" w:rsidRDefault="003926DB" w:rsidP="00F33CBF">
      <w:pPr>
        <w:rPr>
          <w:sz w:val="28"/>
        </w:rPr>
      </w:pPr>
    </w:p>
    <w:p w:rsidR="003926DB" w:rsidRDefault="003926DB" w:rsidP="00F33CBF">
      <w:pPr>
        <w:rPr>
          <w:rFonts w:cs="Verdana"/>
          <w:sz w:val="28"/>
          <w:szCs w:val="22"/>
        </w:rPr>
      </w:pPr>
      <w:r>
        <w:rPr>
          <w:sz w:val="28"/>
        </w:rPr>
        <w:t xml:space="preserve">La película en sí trata de la historia de dos jóvenes palestinos que </w:t>
      </w:r>
      <w:r w:rsidRPr="003926DB">
        <w:rPr>
          <w:rFonts w:cs="Verdana"/>
          <w:sz w:val="28"/>
          <w:szCs w:val="22"/>
        </w:rPr>
        <w:t xml:space="preserve">deben cometer un ataque suicida </w:t>
      </w:r>
      <w:r>
        <w:rPr>
          <w:rFonts w:cs="Verdana"/>
          <w:sz w:val="28"/>
          <w:szCs w:val="22"/>
        </w:rPr>
        <w:t>contra I</w:t>
      </w:r>
      <w:r w:rsidRPr="003926DB">
        <w:rPr>
          <w:rFonts w:cs="Verdana"/>
          <w:sz w:val="28"/>
          <w:szCs w:val="22"/>
        </w:rPr>
        <w:t>srael</w:t>
      </w:r>
      <w:r>
        <w:rPr>
          <w:rFonts w:cs="Verdana"/>
          <w:sz w:val="28"/>
          <w:szCs w:val="22"/>
        </w:rPr>
        <w:t>.</w:t>
      </w:r>
    </w:p>
    <w:p w:rsidR="003926DB" w:rsidRDefault="003926DB" w:rsidP="00F33CBF">
      <w:pPr>
        <w:rPr>
          <w:rFonts w:cs="Verdana"/>
          <w:sz w:val="28"/>
          <w:szCs w:val="22"/>
        </w:rPr>
      </w:pPr>
      <w:r>
        <w:rPr>
          <w:rFonts w:cs="Verdana"/>
          <w:sz w:val="28"/>
          <w:szCs w:val="22"/>
        </w:rPr>
        <w:t>Éstos dos jóvenes son guiados por una organización Palestina en la que se les ofrece esta misión.</w:t>
      </w:r>
    </w:p>
    <w:p w:rsidR="003926DB" w:rsidRDefault="003926DB" w:rsidP="00F33CBF">
      <w:pPr>
        <w:rPr>
          <w:rFonts w:cs="Verdana"/>
          <w:sz w:val="28"/>
          <w:szCs w:val="22"/>
        </w:rPr>
      </w:pPr>
      <w:r>
        <w:rPr>
          <w:rFonts w:cs="Verdana"/>
          <w:sz w:val="28"/>
          <w:szCs w:val="22"/>
        </w:rPr>
        <w:t>Ésta película está valorada en un alto nivel, la mayoría de sus críticas son positivas.</w:t>
      </w:r>
    </w:p>
    <w:p w:rsidR="003926DB" w:rsidRPr="003926DB" w:rsidRDefault="003926DB" w:rsidP="003926DB">
      <w:pPr>
        <w:rPr>
          <w:rFonts w:ascii="Helvetica" w:hAnsi="Helvetica" w:cs="Helvetica"/>
          <w:sz w:val="26"/>
          <w:szCs w:val="26"/>
        </w:rPr>
      </w:pPr>
      <w:r>
        <w:rPr>
          <w:rFonts w:cs="Verdana"/>
          <w:sz w:val="28"/>
          <w:szCs w:val="22"/>
        </w:rPr>
        <w:t>Algunas críticas dicen que sin ser una obra maestra esta película nos enseña la situación que se vive en estos momentos. Esta película es lo suficientemente buena como para ser recomendada.</w:t>
      </w:r>
      <w:r w:rsidRPr="003926DB">
        <w:rPr>
          <w:rFonts w:ascii="Helvetica" w:hAnsi="Helvetica" w:cs="Helvetica"/>
          <w:sz w:val="26"/>
          <w:szCs w:val="26"/>
        </w:rPr>
        <w:t xml:space="preserve"> </w:t>
      </w:r>
      <w:r>
        <w:rPr>
          <w:rFonts w:ascii="Helvetica" w:hAnsi="Helvetica" w:cs="Helvetica"/>
          <w:sz w:val="26"/>
          <w:szCs w:val="26"/>
        </w:rPr>
        <w:t>Pero lo interesante de esta película es el planteamiento del conflicto sobre dos puntos de vista distintos, en este caso los de los protagonistas.</w:t>
      </w:r>
    </w:p>
    <w:p w:rsidR="003926DB" w:rsidRPr="003926DB" w:rsidRDefault="003926DB" w:rsidP="00F33CBF">
      <w:pPr>
        <w:rPr>
          <w:rFonts w:ascii="Helvetica" w:hAnsi="Helvetica" w:cs="Helvetica"/>
          <w:sz w:val="26"/>
          <w:szCs w:val="26"/>
        </w:rPr>
      </w:pPr>
      <w:r>
        <w:rPr>
          <w:rFonts w:cs="Verdana"/>
          <w:sz w:val="28"/>
          <w:szCs w:val="22"/>
        </w:rPr>
        <w:t xml:space="preserve">También </w:t>
      </w:r>
      <w:r>
        <w:rPr>
          <w:rFonts w:ascii="Helvetica" w:hAnsi="Helvetica" w:cs="Helvetica"/>
          <w:sz w:val="26"/>
          <w:szCs w:val="26"/>
        </w:rPr>
        <w:t xml:space="preserve">Ganó un Globo de Oro en la categoría de mejor película en habla no </w:t>
      </w:r>
      <w:r w:rsidRPr="003926DB">
        <w:rPr>
          <w:rFonts w:cs="Helvetica"/>
          <w:sz w:val="28"/>
          <w:szCs w:val="26"/>
        </w:rPr>
        <w:t>inglesa</w:t>
      </w:r>
      <w:r>
        <w:rPr>
          <w:rFonts w:ascii="Helvetica" w:hAnsi="Helvetica" w:cs="Helvetica"/>
          <w:sz w:val="26"/>
          <w:szCs w:val="26"/>
        </w:rPr>
        <w:t>, y también fue candidata al premio Oscar en la misma categoría.</w:t>
      </w:r>
      <w:r w:rsidRPr="003926DB">
        <w:rPr>
          <w:rFonts w:ascii="Helvetica" w:hAnsi="Helvetica" w:cs="Helvetica"/>
          <w:sz w:val="26"/>
          <w:szCs w:val="26"/>
        </w:rPr>
        <w:t xml:space="preserve"> </w:t>
      </w:r>
    </w:p>
    <w:p w:rsidR="003926DB" w:rsidRDefault="001839CD" w:rsidP="00F33CBF">
      <w:pPr>
        <w:rPr>
          <w:sz w:val="28"/>
        </w:rPr>
      </w:pPr>
      <w:hyperlink r:id="rId7" w:history="1">
        <w:r w:rsidR="003926DB" w:rsidRPr="00B860B4">
          <w:rPr>
            <w:rStyle w:val="Hipervnculo"/>
            <w:sz w:val="28"/>
          </w:rPr>
          <w:t>http://www.filmaffinity.com/es/reviews/1/558219.html</w:t>
        </w:r>
      </w:hyperlink>
    </w:p>
    <w:p w:rsidR="003926DB" w:rsidRDefault="001839CD" w:rsidP="00F33CBF">
      <w:pPr>
        <w:rPr>
          <w:sz w:val="28"/>
        </w:rPr>
      </w:pPr>
      <w:hyperlink r:id="rId8" w:history="1">
        <w:r w:rsidR="003926DB" w:rsidRPr="00B860B4">
          <w:rPr>
            <w:rStyle w:val="Hipervnculo"/>
            <w:sz w:val="28"/>
          </w:rPr>
          <w:t>http://es.wikipedia.org/wiki/Paradise_Now</w:t>
        </w:r>
      </w:hyperlink>
    </w:p>
    <w:p w:rsidR="00B74CE8" w:rsidRDefault="001839CD" w:rsidP="00F33CBF">
      <w:pPr>
        <w:rPr>
          <w:sz w:val="28"/>
        </w:rPr>
      </w:pPr>
      <w:hyperlink r:id="rId9" w:history="1">
        <w:r w:rsidR="003926DB" w:rsidRPr="00B860B4">
          <w:rPr>
            <w:rStyle w:val="Hipervnculo"/>
            <w:sz w:val="28"/>
          </w:rPr>
          <w:t>http://www.alohacriticon.com/elcriticon/article2806.html</w:t>
        </w:r>
      </w:hyperlink>
    </w:p>
    <w:p w:rsidR="00B74CE8" w:rsidRPr="00B74CE8" w:rsidRDefault="00B74CE8" w:rsidP="00F33CBF">
      <w:pPr>
        <w:rPr>
          <w:i/>
          <w:sz w:val="28"/>
        </w:rPr>
      </w:pPr>
    </w:p>
    <w:p w:rsidR="00B74CE8" w:rsidRPr="000A088D" w:rsidRDefault="00B74CE8" w:rsidP="00F33CBF">
      <w:pPr>
        <w:rPr>
          <w:i/>
          <w:sz w:val="28"/>
          <w:u w:val="single"/>
        </w:rPr>
      </w:pPr>
      <w:r w:rsidRPr="000A088D">
        <w:rPr>
          <w:i/>
          <w:sz w:val="28"/>
          <w:u w:val="single"/>
        </w:rPr>
        <w:t>VALORACIÓN PERSONAL SOBRE LA PELÍCULA</w:t>
      </w:r>
    </w:p>
    <w:p w:rsidR="00B74CE8" w:rsidRDefault="00B74CE8" w:rsidP="00F33CBF">
      <w:pPr>
        <w:rPr>
          <w:i/>
          <w:sz w:val="28"/>
        </w:rPr>
      </w:pPr>
    </w:p>
    <w:p w:rsidR="00AB5676" w:rsidRDefault="00B74CE8" w:rsidP="00F33CBF">
      <w:pPr>
        <w:rPr>
          <w:sz w:val="28"/>
        </w:rPr>
      </w:pPr>
      <w:r>
        <w:rPr>
          <w:sz w:val="28"/>
        </w:rPr>
        <w:t>Ésta película me ha hecho abrir los ojos sobre el conflicto palestino-israelí del que apenas sabía su origen.</w:t>
      </w:r>
    </w:p>
    <w:p w:rsidR="00AB5676" w:rsidRDefault="00AB5676" w:rsidP="00F33CBF">
      <w:pPr>
        <w:rPr>
          <w:sz w:val="28"/>
        </w:rPr>
      </w:pPr>
      <w:r>
        <w:rPr>
          <w:sz w:val="28"/>
        </w:rPr>
        <w:t>El tema de la película no solo te enseña el conflicto que se está produciendo hora mismo en Oriente Medio sino que  te enseña a valorar el problema desde el punto de vista familiar y religioso.</w:t>
      </w:r>
    </w:p>
    <w:p w:rsidR="00AB5676" w:rsidRDefault="00AB5676" w:rsidP="00F33CBF">
      <w:pPr>
        <w:rPr>
          <w:sz w:val="28"/>
        </w:rPr>
      </w:pPr>
      <w:r>
        <w:rPr>
          <w:sz w:val="28"/>
        </w:rPr>
        <w:t>Los protagonistas tienen que enfrentarse a un dilema en el que se encuentran confusos, la película me ha enseñado que detrás  de todos los ataques constantes que se producen debido a este conflicto hay vidas de personas que se arriesgan continuamente para finalizar el infierno que se está viviendo.</w:t>
      </w:r>
    </w:p>
    <w:p w:rsidR="00130328" w:rsidRDefault="00AB5676" w:rsidP="00F33CBF">
      <w:pPr>
        <w:rPr>
          <w:sz w:val="28"/>
        </w:rPr>
      </w:pPr>
      <w:r>
        <w:rPr>
          <w:sz w:val="28"/>
        </w:rPr>
        <w:t>Como decía antes gracias a esta película se me ha despertado el interés por este interminable conflicto que anteriormente desconocía.</w:t>
      </w:r>
      <w:r w:rsidR="00130328">
        <w:rPr>
          <w:sz w:val="28"/>
        </w:rPr>
        <w:t xml:space="preserve"> Ni siquiera aunque viera una noticia en la televisión o en un periódico me daba cuenta de que en ese infierno es un problema que ya alcanza fama mundial.</w:t>
      </w:r>
    </w:p>
    <w:p w:rsidR="003926DB" w:rsidRPr="00B74CE8" w:rsidRDefault="00130328" w:rsidP="00F33CBF">
      <w:pPr>
        <w:rPr>
          <w:sz w:val="28"/>
        </w:rPr>
      </w:pPr>
      <w:r>
        <w:rPr>
          <w:sz w:val="28"/>
        </w:rPr>
        <w:t>La película para mi gusto ha sido genial, y aunque he tenido que destrozarme la espalda durante dos horas delante del ordenador ha merecido la pena.</w:t>
      </w:r>
    </w:p>
    <w:p w:rsidR="003926DB" w:rsidRPr="00E20C9E" w:rsidRDefault="003926DB" w:rsidP="00F33CBF">
      <w:pPr>
        <w:rPr>
          <w:b/>
          <w:sz w:val="32"/>
        </w:rPr>
      </w:pPr>
    </w:p>
    <w:p w:rsidR="00E20C9E" w:rsidRDefault="00E20C9E" w:rsidP="00321BA9">
      <w:pPr>
        <w:jc w:val="center"/>
        <w:rPr>
          <w:b/>
          <w:sz w:val="32"/>
        </w:rPr>
      </w:pPr>
      <w:r w:rsidRPr="00E20C9E">
        <w:rPr>
          <w:b/>
          <w:sz w:val="32"/>
        </w:rPr>
        <w:t>PROBLEMA PALESTINO-ISRAELÍ</w:t>
      </w:r>
    </w:p>
    <w:p w:rsidR="00E20C9E" w:rsidRDefault="00E20C9E" w:rsidP="00F33CBF">
      <w:pPr>
        <w:rPr>
          <w:b/>
          <w:sz w:val="32"/>
        </w:rPr>
      </w:pPr>
    </w:p>
    <w:p w:rsidR="00136D8C" w:rsidRPr="000A088D" w:rsidRDefault="00E20C9E" w:rsidP="00F33CBF">
      <w:pPr>
        <w:rPr>
          <w:i/>
          <w:sz w:val="28"/>
          <w:u w:val="single"/>
        </w:rPr>
      </w:pPr>
      <w:r w:rsidRPr="000A088D">
        <w:rPr>
          <w:i/>
          <w:sz w:val="28"/>
          <w:u w:val="single"/>
        </w:rPr>
        <w:t>ORIGEN Y EVOLUCIÓN HISTÓRICA DEL CONFLICTO</w:t>
      </w:r>
    </w:p>
    <w:p w:rsidR="00136D8C" w:rsidRDefault="00136D8C" w:rsidP="00F33CBF">
      <w:pPr>
        <w:rPr>
          <w:sz w:val="28"/>
        </w:rPr>
      </w:pPr>
    </w:p>
    <w:p w:rsidR="00136D8C" w:rsidRDefault="00136D8C" w:rsidP="00F33CBF">
      <w:pPr>
        <w:rPr>
          <w:sz w:val="28"/>
        </w:rPr>
      </w:pPr>
      <w:r>
        <w:rPr>
          <w:sz w:val="28"/>
        </w:rPr>
        <w:t>Este conflicto tiene su origen  desde hace más de un siglo. Los principales motivos por los que este conflicto se desarrolla son los siguientes: territorio, ( ocupación de los israelíes a los territorios palestinos) históricas y coloniales, (creación del estado de Israel) éticas y religiosas, (mezcla de religiones judíos, musulmanes y cristianos) y por último recursos (agua).</w:t>
      </w:r>
    </w:p>
    <w:p w:rsidR="00136D8C" w:rsidRDefault="00136D8C" w:rsidP="00F33CBF">
      <w:pPr>
        <w:rPr>
          <w:sz w:val="28"/>
        </w:rPr>
      </w:pPr>
      <w:r>
        <w:rPr>
          <w:sz w:val="28"/>
        </w:rPr>
        <w:t>Los inicios del conflicto empiezan en el periodo de surgimiento de los movimientos nacionalistas en Europa y Oriente Medio.</w:t>
      </w:r>
    </w:p>
    <w:p w:rsidR="00136D8C" w:rsidRDefault="00136D8C" w:rsidP="00F33CBF">
      <w:pPr>
        <w:rPr>
          <w:sz w:val="28"/>
        </w:rPr>
      </w:pPr>
      <w:r>
        <w:rPr>
          <w:sz w:val="28"/>
        </w:rPr>
        <w:t>A finales del siglo XIX, en Europa, se creó un movimiento llamado sionismo, defendiendo asía la creación de una identidad estatal para los judíos dispersos por el mundo.</w:t>
      </w:r>
    </w:p>
    <w:p w:rsidR="00136D8C" w:rsidRDefault="00136D8C" w:rsidP="00F33CBF">
      <w:pPr>
        <w:rPr>
          <w:sz w:val="28"/>
        </w:rPr>
      </w:pPr>
      <w:r>
        <w:rPr>
          <w:sz w:val="28"/>
        </w:rPr>
        <w:t>El sionismo pensó que el lugar donde de fundó el judaísmo (Palestina) era el ideal para llevar a cabo este proyecto.</w:t>
      </w:r>
    </w:p>
    <w:p w:rsidR="00136D8C" w:rsidRDefault="00136D8C" w:rsidP="00F33CBF">
      <w:pPr>
        <w:rPr>
          <w:sz w:val="28"/>
        </w:rPr>
      </w:pPr>
      <w:r>
        <w:rPr>
          <w:sz w:val="28"/>
        </w:rPr>
        <w:t>Los conflictos empezaron cuando la población judía empezó a tomar importancia y a desarrollar sus territorios.,</w:t>
      </w:r>
    </w:p>
    <w:p w:rsidR="00667AF9" w:rsidRDefault="00136D8C" w:rsidP="00F33CBF">
      <w:pPr>
        <w:rPr>
          <w:sz w:val="28"/>
        </w:rPr>
      </w:pPr>
      <w:r>
        <w:rPr>
          <w:sz w:val="28"/>
        </w:rPr>
        <w:t>La violencia fue aumentando mediante guerras y conflictos de tal forma que las Naciones Unidas crearon dos estados, uno árabe, Palestina y otro judío, Israel. Este plan fue rechazado por los árabes porque creían que era lo que querían los judíos</w:t>
      </w:r>
      <w:r w:rsidR="00667AF9">
        <w:rPr>
          <w:sz w:val="28"/>
        </w:rPr>
        <w:t>.</w:t>
      </w:r>
    </w:p>
    <w:p w:rsidR="00667AF9" w:rsidRDefault="00667AF9" w:rsidP="00F33CBF">
      <w:pPr>
        <w:rPr>
          <w:sz w:val="28"/>
        </w:rPr>
      </w:pPr>
      <w:r>
        <w:rPr>
          <w:sz w:val="28"/>
        </w:rPr>
        <w:t>Después en la Segunda Guerra mundial se propuso la partición del territorio y en mayo de 1948 loa judíos declararon el estado de Israel, lo que desató la furia en los estados árabes vecinos.</w:t>
      </w:r>
    </w:p>
    <w:p w:rsidR="00774922" w:rsidRDefault="00667AF9" w:rsidP="00F33CBF">
      <w:pPr>
        <w:rPr>
          <w:rFonts w:cs="Arial"/>
          <w:sz w:val="28"/>
          <w:szCs w:val="22"/>
        </w:rPr>
      </w:pPr>
      <w:r>
        <w:rPr>
          <w:sz w:val="28"/>
        </w:rPr>
        <w:t>A lo largo de esta guerra la comunidad judía provoco la salida de gran parte de la población y amplió su territorio más de lo previsto. Los territorios de Cisjordania  y Gaza quedaron bajo el mando de Jordania y Egipto.</w:t>
      </w:r>
      <w:r w:rsidRPr="00667AF9">
        <w:rPr>
          <w:rFonts w:ascii="Arial" w:hAnsi="Arial" w:cs="Arial"/>
          <w:sz w:val="22"/>
          <w:szCs w:val="22"/>
        </w:rPr>
        <w:t xml:space="preserve"> </w:t>
      </w:r>
      <w:r>
        <w:rPr>
          <w:rFonts w:cs="Arial"/>
          <w:sz w:val="28"/>
          <w:szCs w:val="22"/>
        </w:rPr>
        <w:t>E</w:t>
      </w:r>
      <w:r w:rsidRPr="00667AF9">
        <w:rPr>
          <w:rFonts w:cs="Arial"/>
          <w:sz w:val="28"/>
          <w:szCs w:val="22"/>
        </w:rPr>
        <w:t>n junio de 1967 Israel ocupó el Golán sirio, la península del Sinaí egipcio y los territorios palestinos de Cisjordania y Gaza.</w:t>
      </w:r>
      <w:r>
        <w:rPr>
          <w:rFonts w:cs="Arial"/>
          <w:sz w:val="28"/>
          <w:szCs w:val="22"/>
        </w:rPr>
        <w:t xml:space="preserve"> Apoderándose así del territorio palestino.</w:t>
      </w:r>
    </w:p>
    <w:p w:rsidR="00774922" w:rsidRDefault="00667AF9" w:rsidP="00F33CBF">
      <w:pPr>
        <w:rPr>
          <w:rFonts w:cs="Arial"/>
          <w:sz w:val="28"/>
          <w:szCs w:val="22"/>
        </w:rPr>
      </w:pPr>
      <w:r>
        <w:rPr>
          <w:rFonts w:cs="Arial"/>
          <w:sz w:val="28"/>
          <w:szCs w:val="22"/>
        </w:rPr>
        <w:t xml:space="preserve">La Intifada que era el </w:t>
      </w:r>
      <w:r w:rsidRPr="00667AF9">
        <w:rPr>
          <w:rFonts w:cs="Arial"/>
          <w:sz w:val="28"/>
          <w:szCs w:val="22"/>
        </w:rPr>
        <w:t xml:space="preserve">alzamiento de la población palestina se basó en un movimiento de desobediencia civil que causó una profunda conmoción en Israel, desenmascaró la realidad </w:t>
      </w:r>
      <w:r>
        <w:rPr>
          <w:rFonts w:cs="Arial"/>
          <w:sz w:val="28"/>
          <w:szCs w:val="22"/>
        </w:rPr>
        <w:t>sobre el</w:t>
      </w:r>
      <w:r w:rsidRPr="00667AF9">
        <w:rPr>
          <w:rFonts w:cs="Arial"/>
          <w:sz w:val="28"/>
          <w:szCs w:val="22"/>
        </w:rPr>
        <w:t xml:space="preserve"> conflicto y supuso un apoyo internacional a las causas palestinas.</w:t>
      </w:r>
    </w:p>
    <w:p w:rsidR="00166E78" w:rsidRPr="00774922" w:rsidRDefault="00774922" w:rsidP="00F33CBF">
      <w:pPr>
        <w:rPr>
          <w:rFonts w:cs="Arial"/>
          <w:sz w:val="28"/>
          <w:szCs w:val="22"/>
        </w:rPr>
      </w:pPr>
      <w:r w:rsidRPr="00774922">
        <w:rPr>
          <w:rFonts w:cs="Times New Roman"/>
          <w:sz w:val="28"/>
          <w:szCs w:val="38"/>
        </w:rPr>
        <w:t>En 1987 fue creado el grupo Hamas para la resistencia Palestina, ante los ataques terroristas de los sionistas</w:t>
      </w:r>
      <w:r>
        <w:rPr>
          <w:rFonts w:cs="Times New Roman"/>
          <w:sz w:val="28"/>
          <w:szCs w:val="38"/>
        </w:rPr>
        <w:t>.</w:t>
      </w:r>
    </w:p>
    <w:p w:rsidR="00166E78" w:rsidRDefault="00166E78" w:rsidP="00F33CBF">
      <w:pPr>
        <w:rPr>
          <w:rFonts w:cs="Arial"/>
          <w:sz w:val="28"/>
          <w:szCs w:val="22"/>
        </w:rPr>
      </w:pPr>
      <w:r w:rsidRPr="00166E78">
        <w:rPr>
          <w:rFonts w:cs="Arial"/>
          <w:sz w:val="28"/>
          <w:szCs w:val="22"/>
        </w:rPr>
        <w:t xml:space="preserve">En noviembre de 1988 la OLP </w:t>
      </w:r>
      <w:r>
        <w:rPr>
          <w:rFonts w:cs="Arial"/>
          <w:sz w:val="28"/>
          <w:szCs w:val="22"/>
        </w:rPr>
        <w:t>(</w:t>
      </w:r>
      <w:r w:rsidRPr="00166E78">
        <w:rPr>
          <w:rFonts w:cs="Arial"/>
          <w:sz w:val="28"/>
          <w:szCs w:val="22"/>
        </w:rPr>
        <w:t>Organización para la Liberación de Palestina</w:t>
      </w:r>
      <w:r>
        <w:rPr>
          <w:rFonts w:cs="Arial"/>
          <w:sz w:val="28"/>
          <w:szCs w:val="22"/>
        </w:rPr>
        <w:t>)</w:t>
      </w:r>
      <w:r w:rsidRPr="00166E78">
        <w:rPr>
          <w:rFonts w:cs="Arial"/>
          <w:sz w:val="28"/>
          <w:szCs w:val="22"/>
        </w:rPr>
        <w:t xml:space="preserve"> declaró el Estado Palestino</w:t>
      </w:r>
      <w:r>
        <w:rPr>
          <w:rFonts w:cs="Arial"/>
          <w:sz w:val="28"/>
          <w:szCs w:val="22"/>
        </w:rPr>
        <w:t>, creando un caos en Israel.</w:t>
      </w:r>
    </w:p>
    <w:p w:rsidR="00166E78" w:rsidRDefault="00166E78" w:rsidP="00F33CBF">
      <w:pPr>
        <w:rPr>
          <w:rFonts w:cs="Arial"/>
          <w:sz w:val="28"/>
          <w:szCs w:val="22"/>
        </w:rPr>
      </w:pPr>
      <w:r>
        <w:rPr>
          <w:rFonts w:cs="Arial"/>
          <w:sz w:val="28"/>
          <w:szCs w:val="22"/>
        </w:rPr>
        <w:t>El proceso de paz que se inició</w:t>
      </w:r>
      <w:r w:rsidRPr="00166E78">
        <w:rPr>
          <w:rFonts w:cs="Arial"/>
          <w:sz w:val="28"/>
          <w:szCs w:val="22"/>
        </w:rPr>
        <w:t xml:space="preserve"> en 1991 </w:t>
      </w:r>
      <w:r>
        <w:rPr>
          <w:rFonts w:cs="Arial"/>
          <w:sz w:val="28"/>
          <w:szCs w:val="22"/>
        </w:rPr>
        <w:t>intentó</w:t>
      </w:r>
      <w:r w:rsidRPr="00166E78">
        <w:rPr>
          <w:rFonts w:cs="Arial"/>
          <w:sz w:val="28"/>
          <w:szCs w:val="22"/>
        </w:rPr>
        <w:t xml:space="preserve"> negocia</w:t>
      </w:r>
      <w:r>
        <w:rPr>
          <w:rFonts w:cs="Arial"/>
          <w:sz w:val="28"/>
          <w:szCs w:val="22"/>
        </w:rPr>
        <w:t>r</w:t>
      </w:r>
      <w:r w:rsidRPr="00166E78">
        <w:rPr>
          <w:rFonts w:cs="Arial"/>
          <w:sz w:val="28"/>
          <w:szCs w:val="22"/>
        </w:rPr>
        <w:t xml:space="preserve"> entre árabes e israelí</w:t>
      </w:r>
      <w:r>
        <w:rPr>
          <w:rFonts w:cs="Arial"/>
          <w:sz w:val="28"/>
          <w:szCs w:val="22"/>
        </w:rPr>
        <w:t>es y llegó</w:t>
      </w:r>
      <w:r w:rsidRPr="00166E78">
        <w:rPr>
          <w:rFonts w:cs="Arial"/>
          <w:sz w:val="28"/>
          <w:szCs w:val="22"/>
        </w:rPr>
        <w:t xml:space="preserve"> a un acuerdo entre Israel, la OLP y los países á</w:t>
      </w:r>
      <w:r>
        <w:rPr>
          <w:rFonts w:cs="Arial"/>
          <w:sz w:val="28"/>
          <w:szCs w:val="22"/>
        </w:rPr>
        <w:t>rabes.</w:t>
      </w:r>
    </w:p>
    <w:p w:rsidR="00166E78" w:rsidRDefault="00166E78" w:rsidP="006D611B">
      <w:pPr>
        <w:rPr>
          <w:rFonts w:cs="Arial"/>
          <w:sz w:val="28"/>
          <w:szCs w:val="22"/>
        </w:rPr>
      </w:pPr>
      <w:r>
        <w:rPr>
          <w:rFonts w:cs="Arial"/>
          <w:sz w:val="28"/>
          <w:szCs w:val="22"/>
        </w:rPr>
        <w:t>En el conflicto palestino-israelí todavía queda mucho por desatar y  muchos obstáculos que evitar, pero lo que ahora está ocurriendo no puede seguir así, hay que firmar cuanto antes un acuerdo de paz, aunque todos los acuerdos anteriormente hayan fracasado.</w:t>
      </w:r>
    </w:p>
    <w:p w:rsidR="00166E78" w:rsidRDefault="00166E78" w:rsidP="006D611B">
      <w:pPr>
        <w:rPr>
          <w:rFonts w:cs="Arial"/>
          <w:sz w:val="28"/>
          <w:szCs w:val="22"/>
        </w:rPr>
      </w:pPr>
      <w:r>
        <w:rPr>
          <w:rFonts w:cs="Arial"/>
          <w:sz w:val="28"/>
          <w:szCs w:val="22"/>
        </w:rPr>
        <w:t>No hay que perder la esperanza.</w:t>
      </w:r>
    </w:p>
    <w:p w:rsidR="00136D8C" w:rsidRPr="00166E78" w:rsidRDefault="00166E78" w:rsidP="006D611B">
      <w:pPr>
        <w:jc w:val="center"/>
        <w:rPr>
          <w:rFonts w:cs="Arial"/>
          <w:sz w:val="28"/>
          <w:szCs w:val="22"/>
        </w:rPr>
      </w:pPr>
      <w:r w:rsidRPr="00166E78">
        <w:rPr>
          <w:szCs w:val="22"/>
        </w:rPr>
        <w:drawing>
          <wp:inline distT="0" distB="0" distL="0" distR="0">
            <wp:extent cx="4333970" cy="3097107"/>
            <wp:effectExtent l="25400" t="0" r="943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339876" cy="3101328"/>
                    </a:xfrm>
                    <a:prstGeom prst="rect">
                      <a:avLst/>
                    </a:prstGeom>
                    <a:noFill/>
                    <a:ln w="9525">
                      <a:noFill/>
                      <a:miter lim="800000"/>
                      <a:headEnd/>
                      <a:tailEnd/>
                    </a:ln>
                  </pic:spPr>
                </pic:pic>
              </a:graphicData>
            </a:graphic>
          </wp:inline>
        </w:drawing>
      </w:r>
    </w:p>
    <w:p w:rsidR="00136D8C" w:rsidRDefault="00136D8C" w:rsidP="00F33CBF">
      <w:pPr>
        <w:rPr>
          <w:sz w:val="28"/>
        </w:rPr>
      </w:pPr>
      <w:hyperlink r:id="rId11" w:history="1">
        <w:r w:rsidRPr="005C3C93">
          <w:rPr>
            <w:rStyle w:val="Hipervnculo"/>
            <w:sz w:val="28"/>
          </w:rPr>
          <w:t>http://www.publispain.com/revista/conflicto-palestino</w:t>
        </w:r>
        <w:r w:rsidRPr="005C3C93">
          <w:rPr>
            <w:rStyle w:val="Hipervnculo"/>
            <w:sz w:val="28"/>
          </w:rPr>
          <w:t>-</w:t>
        </w:r>
        <w:r w:rsidRPr="005C3C93">
          <w:rPr>
            <w:rStyle w:val="Hipervnculo"/>
            <w:sz w:val="28"/>
          </w:rPr>
          <w:t>israeli.htm</w:t>
        </w:r>
      </w:hyperlink>
    </w:p>
    <w:p w:rsidR="00BD6FDC" w:rsidRDefault="00BD6FDC" w:rsidP="00F33CBF">
      <w:pPr>
        <w:rPr>
          <w:i/>
          <w:sz w:val="28"/>
          <w:u w:val="single"/>
        </w:rPr>
      </w:pPr>
    </w:p>
    <w:p w:rsidR="00F04B8C" w:rsidRPr="000A088D" w:rsidRDefault="00E20C9E" w:rsidP="00F33CBF">
      <w:pPr>
        <w:rPr>
          <w:i/>
          <w:sz w:val="28"/>
          <w:u w:val="single"/>
        </w:rPr>
      </w:pPr>
      <w:r w:rsidRPr="000A088D">
        <w:rPr>
          <w:i/>
          <w:sz w:val="28"/>
          <w:u w:val="single"/>
        </w:rPr>
        <w:t>SITUACIÓN ACTUAL DEL MISMO</w:t>
      </w:r>
    </w:p>
    <w:p w:rsidR="00F04B8C" w:rsidRPr="00F04B8C" w:rsidRDefault="00F04B8C" w:rsidP="00F33CBF">
      <w:pPr>
        <w:rPr>
          <w:i/>
          <w:sz w:val="28"/>
        </w:rPr>
      </w:pPr>
    </w:p>
    <w:p w:rsidR="00F04B8C" w:rsidRDefault="00F04B8C" w:rsidP="00F04B8C">
      <w:pPr>
        <w:widowControl w:val="0"/>
        <w:autoSpaceDE w:val="0"/>
        <w:autoSpaceDN w:val="0"/>
        <w:adjustRightInd w:val="0"/>
        <w:spacing w:after="260" w:line="440" w:lineRule="atLeast"/>
        <w:rPr>
          <w:rFonts w:cs="Georgia"/>
          <w:color w:val="333333"/>
          <w:sz w:val="28"/>
          <w:szCs w:val="32"/>
        </w:rPr>
      </w:pPr>
      <w:r>
        <w:rPr>
          <w:rFonts w:cs="Georgia"/>
          <w:color w:val="333333"/>
          <w:sz w:val="28"/>
          <w:szCs w:val="32"/>
        </w:rPr>
        <w:t xml:space="preserve">En los últimos días de están produciendo </w:t>
      </w:r>
      <w:r w:rsidRPr="00F04B8C">
        <w:rPr>
          <w:rFonts w:cs="Georgia"/>
          <w:color w:val="333333"/>
          <w:sz w:val="28"/>
          <w:szCs w:val="32"/>
        </w:rPr>
        <w:t>ataque</w:t>
      </w:r>
      <w:r>
        <w:rPr>
          <w:rFonts w:cs="Georgia"/>
          <w:color w:val="333333"/>
          <w:sz w:val="28"/>
          <w:szCs w:val="32"/>
        </w:rPr>
        <w:t>s</w:t>
      </w:r>
      <w:r w:rsidRPr="00F04B8C">
        <w:rPr>
          <w:rFonts w:cs="Georgia"/>
          <w:color w:val="333333"/>
          <w:sz w:val="28"/>
          <w:szCs w:val="32"/>
        </w:rPr>
        <w:t xml:space="preserve"> de la aviación israelí sobre Gaza </w:t>
      </w:r>
      <w:r>
        <w:rPr>
          <w:rFonts w:cs="Georgia"/>
          <w:color w:val="333333"/>
          <w:sz w:val="28"/>
          <w:szCs w:val="32"/>
        </w:rPr>
        <w:t xml:space="preserve">por el lanzamiento </w:t>
      </w:r>
      <w:r w:rsidRPr="00F04B8C">
        <w:rPr>
          <w:rFonts w:cs="Georgia"/>
          <w:color w:val="333333"/>
          <w:sz w:val="28"/>
          <w:szCs w:val="32"/>
        </w:rPr>
        <w:t xml:space="preserve">de </w:t>
      </w:r>
      <w:proofErr w:type="spellStart"/>
      <w:r w:rsidRPr="000A088D">
        <w:rPr>
          <w:rFonts w:cs="Georgia"/>
          <w:iCs/>
          <w:color w:val="333333"/>
          <w:sz w:val="28"/>
          <w:szCs w:val="32"/>
        </w:rPr>
        <w:t>bazookas</w:t>
      </w:r>
      <w:proofErr w:type="spellEnd"/>
      <w:r w:rsidRPr="00F04B8C">
        <w:rPr>
          <w:rFonts w:cs="Georgia"/>
          <w:color w:val="333333"/>
          <w:sz w:val="28"/>
          <w:szCs w:val="32"/>
        </w:rPr>
        <w:t xml:space="preserve"> </w:t>
      </w:r>
      <w:r w:rsidR="00F64332">
        <w:rPr>
          <w:rFonts w:cs="Georgia"/>
          <w:color w:val="333333"/>
          <w:sz w:val="28"/>
          <w:szCs w:val="32"/>
        </w:rPr>
        <w:t xml:space="preserve">por Hamas </w:t>
      </w:r>
      <w:r w:rsidRPr="00F04B8C">
        <w:rPr>
          <w:rFonts w:cs="Georgia"/>
          <w:color w:val="333333"/>
          <w:sz w:val="28"/>
          <w:szCs w:val="32"/>
        </w:rPr>
        <w:t xml:space="preserve">que han producido diversos daños en edificios en territorio israelí y que han causado la muerte de </w:t>
      </w:r>
      <w:r>
        <w:rPr>
          <w:rFonts w:cs="Georgia"/>
          <w:color w:val="333333"/>
          <w:sz w:val="28"/>
          <w:szCs w:val="32"/>
        </w:rPr>
        <w:t>varias personas</w:t>
      </w:r>
      <w:r w:rsidRPr="00F04B8C">
        <w:rPr>
          <w:rFonts w:cs="Georgia"/>
          <w:color w:val="333333"/>
          <w:sz w:val="28"/>
          <w:szCs w:val="32"/>
        </w:rPr>
        <w:t>.</w:t>
      </w:r>
      <w:r>
        <w:rPr>
          <w:rFonts w:cs="Georgia"/>
          <w:color w:val="333333"/>
          <w:sz w:val="28"/>
          <w:szCs w:val="32"/>
        </w:rPr>
        <w:t xml:space="preserve"> Los</w:t>
      </w:r>
      <w:r w:rsidRPr="00F04B8C">
        <w:rPr>
          <w:rFonts w:cs="Georgia"/>
          <w:color w:val="333333"/>
          <w:sz w:val="28"/>
          <w:szCs w:val="32"/>
        </w:rPr>
        <w:t xml:space="preserve"> resultado</w:t>
      </w:r>
      <w:r>
        <w:rPr>
          <w:rFonts w:cs="Georgia"/>
          <w:color w:val="333333"/>
          <w:sz w:val="28"/>
          <w:szCs w:val="32"/>
        </w:rPr>
        <w:t>s</w:t>
      </w:r>
      <w:r w:rsidRPr="00F04B8C">
        <w:rPr>
          <w:rFonts w:cs="Georgia"/>
          <w:color w:val="333333"/>
          <w:sz w:val="28"/>
          <w:szCs w:val="32"/>
        </w:rPr>
        <w:t xml:space="preserve"> de</w:t>
      </w:r>
      <w:r>
        <w:rPr>
          <w:rFonts w:cs="Georgia"/>
          <w:color w:val="333333"/>
          <w:sz w:val="28"/>
          <w:szCs w:val="32"/>
        </w:rPr>
        <w:t xml:space="preserve"> </w:t>
      </w:r>
      <w:r w:rsidRPr="00F04B8C">
        <w:rPr>
          <w:rFonts w:cs="Georgia"/>
          <w:color w:val="333333"/>
          <w:sz w:val="28"/>
          <w:szCs w:val="32"/>
        </w:rPr>
        <w:t>l</w:t>
      </w:r>
      <w:r>
        <w:rPr>
          <w:rFonts w:cs="Georgia"/>
          <w:color w:val="333333"/>
          <w:sz w:val="28"/>
          <w:szCs w:val="32"/>
        </w:rPr>
        <w:t>os</w:t>
      </w:r>
      <w:r w:rsidRPr="00F04B8C">
        <w:rPr>
          <w:rFonts w:cs="Georgia"/>
          <w:color w:val="333333"/>
          <w:sz w:val="28"/>
          <w:szCs w:val="32"/>
        </w:rPr>
        <w:t xml:space="preserve"> bombardeo</w:t>
      </w:r>
      <w:r>
        <w:rPr>
          <w:rFonts w:cs="Georgia"/>
          <w:color w:val="333333"/>
          <w:sz w:val="28"/>
          <w:szCs w:val="32"/>
        </w:rPr>
        <w:t>s</w:t>
      </w:r>
      <w:r w:rsidRPr="00F04B8C">
        <w:rPr>
          <w:rFonts w:cs="Georgia"/>
          <w:color w:val="333333"/>
          <w:sz w:val="28"/>
          <w:szCs w:val="32"/>
        </w:rPr>
        <w:t xml:space="preserve"> de la aviación del Ejército israelí </w:t>
      </w:r>
      <w:r>
        <w:rPr>
          <w:rFonts w:cs="Georgia"/>
          <w:color w:val="333333"/>
          <w:sz w:val="28"/>
          <w:szCs w:val="32"/>
        </w:rPr>
        <w:t xml:space="preserve">han </w:t>
      </w:r>
      <w:r w:rsidRPr="00F04B8C">
        <w:rPr>
          <w:rFonts w:cs="Georgia"/>
          <w:color w:val="333333"/>
          <w:sz w:val="28"/>
          <w:szCs w:val="32"/>
        </w:rPr>
        <w:t xml:space="preserve">causando la casi total destrucción del pueblo y </w:t>
      </w:r>
      <w:r>
        <w:rPr>
          <w:rFonts w:cs="Georgia"/>
          <w:color w:val="333333"/>
          <w:sz w:val="28"/>
          <w:szCs w:val="32"/>
        </w:rPr>
        <w:t>han</w:t>
      </w:r>
      <w:r w:rsidRPr="00F04B8C">
        <w:rPr>
          <w:rFonts w:cs="Georgia"/>
          <w:color w:val="333333"/>
          <w:sz w:val="28"/>
          <w:szCs w:val="32"/>
        </w:rPr>
        <w:t xml:space="preserve"> producido la muerte, </w:t>
      </w:r>
      <w:r>
        <w:rPr>
          <w:rFonts w:cs="Georgia"/>
          <w:color w:val="333333"/>
          <w:sz w:val="28"/>
          <w:szCs w:val="32"/>
        </w:rPr>
        <w:t>de alrededor de 225 personas entre las que hab</w:t>
      </w:r>
      <w:r w:rsidRPr="00F04B8C">
        <w:rPr>
          <w:rFonts w:cs="Georgia"/>
          <w:color w:val="333333"/>
          <w:sz w:val="28"/>
          <w:szCs w:val="32"/>
        </w:rPr>
        <w:t>ía</w:t>
      </w:r>
      <w:r>
        <w:rPr>
          <w:rFonts w:cs="Georgia"/>
          <w:color w:val="333333"/>
          <w:sz w:val="28"/>
          <w:szCs w:val="32"/>
        </w:rPr>
        <w:t xml:space="preserve"> </w:t>
      </w:r>
      <w:r w:rsidRPr="00F04B8C">
        <w:rPr>
          <w:rFonts w:cs="Georgia"/>
          <w:color w:val="333333"/>
          <w:sz w:val="28"/>
          <w:szCs w:val="32"/>
        </w:rPr>
        <w:t>mujeres y niñ</w:t>
      </w:r>
      <w:r>
        <w:rPr>
          <w:rFonts w:cs="Georgia"/>
          <w:color w:val="333333"/>
          <w:sz w:val="28"/>
          <w:szCs w:val="32"/>
        </w:rPr>
        <w:t>os.</w:t>
      </w:r>
    </w:p>
    <w:p w:rsidR="00F64332" w:rsidRDefault="00F04B8C" w:rsidP="00F04B8C">
      <w:pPr>
        <w:widowControl w:val="0"/>
        <w:autoSpaceDE w:val="0"/>
        <w:autoSpaceDN w:val="0"/>
        <w:adjustRightInd w:val="0"/>
        <w:spacing w:after="260" w:line="440" w:lineRule="atLeast"/>
        <w:rPr>
          <w:rFonts w:cs="Georgia"/>
          <w:color w:val="333333"/>
          <w:sz w:val="28"/>
          <w:szCs w:val="32"/>
        </w:rPr>
      </w:pPr>
      <w:r w:rsidRPr="00F04B8C">
        <w:rPr>
          <w:rFonts w:cs="Georgia"/>
          <w:color w:val="333333"/>
          <w:sz w:val="28"/>
          <w:szCs w:val="32"/>
        </w:rPr>
        <w:t>Posteriormen</w:t>
      </w:r>
      <w:r>
        <w:rPr>
          <w:rFonts w:cs="Georgia"/>
          <w:color w:val="333333"/>
          <w:sz w:val="28"/>
          <w:szCs w:val="32"/>
        </w:rPr>
        <w:t>te el Gobierno de Israel permite</w:t>
      </w:r>
      <w:r w:rsidRPr="00F04B8C">
        <w:rPr>
          <w:rFonts w:cs="Georgia"/>
          <w:color w:val="333333"/>
          <w:sz w:val="28"/>
          <w:szCs w:val="32"/>
        </w:rPr>
        <w:t xml:space="preserve"> la entrada en territorio</w:t>
      </w:r>
      <w:r>
        <w:rPr>
          <w:rFonts w:cs="Georgia"/>
          <w:color w:val="333333"/>
          <w:sz w:val="28"/>
          <w:szCs w:val="32"/>
        </w:rPr>
        <w:t xml:space="preserve"> palestino de 100 camiones con </w:t>
      </w:r>
      <w:r w:rsidRPr="00F04B8C">
        <w:rPr>
          <w:rFonts w:cs="Georgia"/>
          <w:color w:val="333333"/>
          <w:sz w:val="28"/>
          <w:szCs w:val="32"/>
        </w:rPr>
        <w:t>provision</w:t>
      </w:r>
      <w:r>
        <w:rPr>
          <w:rFonts w:cs="Georgia"/>
          <w:color w:val="333333"/>
          <w:sz w:val="28"/>
          <w:szCs w:val="32"/>
        </w:rPr>
        <w:t xml:space="preserve">es, </w:t>
      </w:r>
      <w:r w:rsidRPr="00F04B8C">
        <w:rPr>
          <w:rFonts w:cs="Georgia"/>
          <w:color w:val="333333"/>
          <w:sz w:val="28"/>
          <w:szCs w:val="32"/>
        </w:rPr>
        <w:t xml:space="preserve"> materiales y alimentos, dando así fin al bloqueo impuesto por </w:t>
      </w:r>
      <w:r>
        <w:rPr>
          <w:rFonts w:cs="Georgia"/>
          <w:color w:val="333333"/>
          <w:sz w:val="28"/>
          <w:szCs w:val="32"/>
        </w:rPr>
        <w:t>Israel</w:t>
      </w:r>
      <w:r w:rsidRPr="00F04B8C">
        <w:rPr>
          <w:rFonts w:cs="Georgia"/>
          <w:color w:val="333333"/>
          <w:sz w:val="28"/>
          <w:szCs w:val="32"/>
        </w:rPr>
        <w:t xml:space="preserve"> </w:t>
      </w:r>
      <w:r w:rsidR="00F64332">
        <w:rPr>
          <w:rFonts w:cs="Georgia"/>
          <w:color w:val="333333"/>
          <w:sz w:val="28"/>
          <w:szCs w:val="32"/>
        </w:rPr>
        <w:t xml:space="preserve">debido a </w:t>
      </w:r>
      <w:r w:rsidRPr="00F04B8C">
        <w:rPr>
          <w:rFonts w:cs="Georgia"/>
          <w:color w:val="333333"/>
          <w:sz w:val="28"/>
          <w:szCs w:val="32"/>
        </w:rPr>
        <w:t xml:space="preserve"> los continuos ataques del ejército de Hamas.</w:t>
      </w:r>
    </w:p>
    <w:p w:rsidR="00F64332" w:rsidRDefault="00F64332" w:rsidP="00F04B8C">
      <w:pPr>
        <w:widowControl w:val="0"/>
        <w:autoSpaceDE w:val="0"/>
        <w:autoSpaceDN w:val="0"/>
        <w:adjustRightInd w:val="0"/>
        <w:spacing w:after="260" w:line="440" w:lineRule="atLeast"/>
        <w:rPr>
          <w:rFonts w:cs="Georgia"/>
          <w:color w:val="333333"/>
          <w:sz w:val="28"/>
          <w:szCs w:val="32"/>
        </w:rPr>
      </w:pPr>
      <w:r w:rsidRPr="00F64332">
        <w:rPr>
          <w:rFonts w:cs="Georgia"/>
          <w:color w:val="333333"/>
          <w:sz w:val="28"/>
          <w:szCs w:val="32"/>
        </w:rPr>
        <w:t xml:space="preserve">Y esto </w:t>
      </w:r>
      <w:r>
        <w:rPr>
          <w:rFonts w:cs="Georgia"/>
          <w:color w:val="333333"/>
          <w:sz w:val="28"/>
          <w:szCs w:val="32"/>
        </w:rPr>
        <w:t>es lo que esta ocurriendo</w:t>
      </w:r>
      <w:r w:rsidRPr="00F64332">
        <w:rPr>
          <w:rFonts w:cs="Georgia"/>
          <w:color w:val="333333"/>
          <w:sz w:val="28"/>
          <w:szCs w:val="32"/>
        </w:rPr>
        <w:t xml:space="preserve"> en pleno siglo XXI sin que la comunidad internacional se decida de una vez por todas </w:t>
      </w:r>
      <w:r>
        <w:rPr>
          <w:rFonts w:cs="Georgia"/>
          <w:color w:val="333333"/>
          <w:sz w:val="28"/>
          <w:szCs w:val="32"/>
        </w:rPr>
        <w:t>par</w:t>
      </w:r>
      <w:r w:rsidRPr="00F64332">
        <w:rPr>
          <w:rFonts w:cs="Georgia"/>
          <w:color w:val="333333"/>
          <w:sz w:val="28"/>
          <w:szCs w:val="32"/>
        </w:rPr>
        <w:t>a resolver es</w:t>
      </w:r>
      <w:r>
        <w:rPr>
          <w:rFonts w:cs="Georgia"/>
          <w:color w:val="333333"/>
          <w:sz w:val="28"/>
          <w:szCs w:val="32"/>
        </w:rPr>
        <w:t>t</w:t>
      </w:r>
      <w:r w:rsidRPr="00F64332">
        <w:rPr>
          <w:rFonts w:cs="Georgia"/>
          <w:color w:val="333333"/>
          <w:sz w:val="28"/>
          <w:szCs w:val="32"/>
        </w:rPr>
        <w:t>a sangrante situación.</w:t>
      </w:r>
    </w:p>
    <w:p w:rsidR="00F64332" w:rsidRDefault="000A088D" w:rsidP="000A088D">
      <w:pPr>
        <w:widowControl w:val="0"/>
        <w:autoSpaceDE w:val="0"/>
        <w:autoSpaceDN w:val="0"/>
        <w:adjustRightInd w:val="0"/>
        <w:spacing w:after="260" w:line="440" w:lineRule="atLeast"/>
        <w:jc w:val="center"/>
        <w:rPr>
          <w:rFonts w:cs="Georgia"/>
          <w:color w:val="333333"/>
          <w:sz w:val="28"/>
          <w:szCs w:val="32"/>
        </w:rPr>
      </w:pPr>
      <w:r w:rsidRPr="000A088D">
        <w:rPr>
          <w:szCs w:val="32"/>
        </w:rPr>
        <w:drawing>
          <wp:inline distT="0" distB="0" distL="0" distR="0">
            <wp:extent cx="4533902" cy="2720340"/>
            <wp:effectExtent l="25400" t="0" r="12698"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534221" cy="2720532"/>
                    </a:xfrm>
                    <a:prstGeom prst="rect">
                      <a:avLst/>
                    </a:prstGeom>
                    <a:noFill/>
                    <a:ln w="9525">
                      <a:noFill/>
                      <a:miter lim="800000"/>
                      <a:headEnd/>
                      <a:tailEnd/>
                    </a:ln>
                  </pic:spPr>
                </pic:pic>
              </a:graphicData>
            </a:graphic>
          </wp:inline>
        </w:drawing>
      </w:r>
    </w:p>
    <w:p w:rsidR="00B74CE8" w:rsidRPr="00F64332" w:rsidRDefault="00F64332" w:rsidP="000A088D">
      <w:pPr>
        <w:widowControl w:val="0"/>
        <w:autoSpaceDE w:val="0"/>
        <w:autoSpaceDN w:val="0"/>
        <w:adjustRightInd w:val="0"/>
        <w:spacing w:after="260" w:line="440" w:lineRule="atLeast"/>
        <w:rPr>
          <w:rFonts w:cs="Georgia"/>
          <w:color w:val="333333"/>
          <w:sz w:val="28"/>
          <w:szCs w:val="32"/>
        </w:rPr>
      </w:pPr>
      <w:hyperlink r:id="rId13" w:history="1">
        <w:r w:rsidRPr="005C3C93">
          <w:rPr>
            <w:rStyle w:val="Hipervnculo"/>
            <w:rFonts w:cs="Georgia"/>
            <w:sz w:val="28"/>
            <w:szCs w:val="32"/>
          </w:rPr>
          <w:t>http://www.elpais.com/articulo/opinion/Conflicto/palestino-israeli/elpepuopi/20090104elpepiopi_8/Tes</w:t>
        </w:r>
      </w:hyperlink>
    </w:p>
    <w:sectPr w:rsidR="00B74CE8" w:rsidRPr="00F64332" w:rsidSect="00985D5C">
      <w:pgSz w:w="11900" w:h="16840"/>
      <w:pgMar w:top="1417" w:right="1701" w:bottom="709"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F33CBF"/>
    <w:rsid w:val="000A088D"/>
    <w:rsid w:val="00130328"/>
    <w:rsid w:val="00136D8C"/>
    <w:rsid w:val="00166E78"/>
    <w:rsid w:val="001839CD"/>
    <w:rsid w:val="00321BA9"/>
    <w:rsid w:val="003926DB"/>
    <w:rsid w:val="00667AF9"/>
    <w:rsid w:val="006D611B"/>
    <w:rsid w:val="00774922"/>
    <w:rsid w:val="00985D5C"/>
    <w:rsid w:val="00AB5676"/>
    <w:rsid w:val="00B74CE8"/>
    <w:rsid w:val="00BD6FDC"/>
    <w:rsid w:val="00E20C9E"/>
    <w:rsid w:val="00F04B8C"/>
    <w:rsid w:val="00F33CBF"/>
    <w:rsid w:val="00F64332"/>
  </w:rsids>
  <m:mathPr>
    <m:mathFont m:val="Wingdings 2"/>
    <m:brkBin m:val="before"/>
    <m:brkBinSub m:val="--"/>
    <m:smallFrac m:val="off"/>
    <m:dispDef m:val="off"/>
    <m:lMargin m:val="0"/>
    <m:rMargin m:val="0"/>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s-ES_tradnl"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1A9"/>
    <w:rPr>
      <w:sz w:val="24"/>
      <w:szCs w:val="24"/>
    </w:rPr>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character" w:styleId="Hipervnculo">
    <w:name w:val="Hyperlink"/>
    <w:basedOn w:val="Fuentedeprrafopredeter"/>
    <w:uiPriority w:val="99"/>
    <w:semiHidden/>
    <w:unhideWhenUsed/>
    <w:rsid w:val="003926DB"/>
    <w:rPr>
      <w:color w:val="0000FF" w:themeColor="hyperlink"/>
      <w:u w:val="single"/>
    </w:rPr>
  </w:style>
  <w:style w:type="character" w:styleId="Hipervnculovisitado">
    <w:name w:val="FollowedHyperlink"/>
    <w:basedOn w:val="Fuentedeprrafopredeter"/>
    <w:uiPriority w:val="99"/>
    <w:semiHidden/>
    <w:unhideWhenUsed/>
    <w:rsid w:val="003926D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publispain.com/revista/conflicto-palestino-israeli.htm" TargetMode="External"/><Relationship Id="rId12" Type="http://schemas.openxmlformats.org/officeDocument/2006/relationships/image" Target="media/image3.png"/><Relationship Id="rId13" Type="http://schemas.openxmlformats.org/officeDocument/2006/relationships/hyperlink" Target="http://www.elpais.com/articulo/opinion/Conflicto/palestino-israeli/elpepuopi/20090104elpepiopi_8/Tes"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filmaffinity.com/es/reviews/1/558219.html" TargetMode="External"/><Relationship Id="rId8" Type="http://schemas.openxmlformats.org/officeDocument/2006/relationships/hyperlink" Target="http://es.wikipedia.org/wiki/Paradise_Now" TargetMode="External"/><Relationship Id="rId9" Type="http://schemas.openxmlformats.org/officeDocument/2006/relationships/hyperlink" Target="http://www.alohacriticon.com/elcriticon/article2806.html" TargetMode="External"/><Relationship Id="rId10"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8B585-6BBD-FA40-B31D-C7B00043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742</Words>
  <Characters>4231</Characters>
  <Application>Microsoft Word 12.0.0</Application>
  <DocSecurity>0</DocSecurity>
  <Lines>35</Lines>
  <Paragraphs>8</Paragraphs>
  <ScaleCrop>false</ScaleCrop>
  <Company>casa</Company>
  <LinksUpToDate>false</LinksUpToDate>
  <CharactersWithSpaces>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nadia el jaadouni</cp:lastModifiedBy>
  <cp:revision>9</cp:revision>
  <cp:lastPrinted>2009-01-14T18:00:00Z</cp:lastPrinted>
  <dcterms:created xsi:type="dcterms:W3CDTF">2009-01-12T16:06:00Z</dcterms:created>
  <dcterms:modified xsi:type="dcterms:W3CDTF">2009-01-14T18:02:00Z</dcterms:modified>
</cp:coreProperties>
</file>